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7A73" w14:textId="77777777" w:rsidR="00F512EC" w:rsidRPr="00D13DE4" w:rsidRDefault="00F512EC" w:rsidP="00F512EC">
      <w:pPr>
        <w:pStyle w:val="ChapterTitle"/>
        <w:rPr>
          <w:rFonts w:ascii="Palatino" w:hAnsi="Palatino"/>
        </w:rPr>
      </w:pPr>
      <w:r w:rsidRPr="00D13DE4">
        <w:rPr>
          <w:rFonts w:ascii="Palatino" w:hAnsi="Palatino"/>
        </w:rPr>
        <w:t>Template for Lesson Plans</w:t>
      </w:r>
    </w:p>
    <w:p w14:paraId="60BF7BD8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Class Title, Location, Date, Time, Length</w:t>
      </w:r>
    </w:p>
    <w:p w14:paraId="2CFF073B" w14:textId="44A0E48D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Theme or Destination</w:t>
      </w:r>
      <w:r w:rsidR="00D13DE4">
        <w:rPr>
          <w:rFonts w:ascii="Palatino" w:hAnsi="Palatino"/>
        </w:rPr>
        <w:t>:</w:t>
      </w:r>
    </w:p>
    <w:p w14:paraId="4EC51C47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Setup</w:t>
      </w:r>
    </w:p>
    <w:p w14:paraId="7ADAB252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Props:</w:t>
      </w:r>
    </w:p>
    <w:p w14:paraId="32F7EE86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Music:</w:t>
      </w:r>
    </w:p>
    <w:p w14:paraId="6C865262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Lighting:</w:t>
      </w:r>
    </w:p>
    <w:p w14:paraId="78137348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Centering</w:t>
      </w:r>
    </w:p>
    <w:p w14:paraId="1D3A90C3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Starting pose:</w:t>
      </w:r>
    </w:p>
    <w:p w14:paraId="6AD04933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Guided imagery and breath work:</w:t>
      </w:r>
    </w:p>
    <w:p w14:paraId="53952ADA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Warm-up Sequence</w:t>
      </w:r>
    </w:p>
    <w:p w14:paraId="1C99DAAB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bookmarkStart w:id="0" w:name="bookmark=id.2o52c3y" w:colFirst="0" w:colLast="0"/>
      <w:bookmarkEnd w:id="0"/>
      <w:r w:rsidRPr="00D13DE4">
        <w:rPr>
          <w:rFonts w:ascii="Palatino" w:hAnsi="Palatino"/>
        </w:rPr>
        <w:t>Modifications:</w:t>
      </w:r>
    </w:p>
    <w:p w14:paraId="5566940F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Check off:</w:t>
      </w:r>
    </w:p>
    <w:p w14:paraId="5B4AD74B" w14:textId="77777777" w:rsidR="00F512EC" w:rsidRPr="00D13DE4" w:rsidRDefault="00F512EC" w:rsidP="00C110B5">
      <w:pPr>
        <w:pStyle w:val="ListBulletedSub"/>
        <w:ind w:left="450"/>
        <w:rPr>
          <w:rFonts w:ascii="Palatino" w:hAnsi="Palatino"/>
        </w:rPr>
      </w:pPr>
      <w:r w:rsidRPr="00D13DE4">
        <w:rPr>
          <w:rFonts w:ascii="Palatino" w:hAnsi="Palatino"/>
        </w:rPr>
        <w:t>Six Moves of the Spine</w:t>
      </w:r>
    </w:p>
    <w:p w14:paraId="61323BE6" w14:textId="77777777" w:rsidR="00F512EC" w:rsidRPr="00D13DE4" w:rsidRDefault="00F512EC" w:rsidP="00F512EC">
      <w:pPr>
        <w:pStyle w:val="H1"/>
        <w:rPr>
          <w:rFonts w:ascii="Palatino" w:hAnsi="Palatino"/>
        </w:rPr>
      </w:pPr>
      <w:bookmarkStart w:id="1" w:name="bookmark=id.13acmbr" w:colFirst="0" w:colLast="0"/>
      <w:bookmarkEnd w:id="1"/>
      <w:r w:rsidRPr="00D13DE4">
        <w:rPr>
          <w:rFonts w:ascii="Palatino" w:hAnsi="Palatino"/>
        </w:rPr>
        <w:t>Standing Sequences</w:t>
      </w:r>
    </w:p>
    <w:p w14:paraId="5F30D6B9" w14:textId="77777777" w:rsidR="00F512EC" w:rsidRDefault="00F512EC" w:rsidP="00C110B5">
      <w:pPr>
        <w:pStyle w:val="ParaAfterHea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What modifications do you expect to suggest for students, given who will be there?</w:t>
      </w:r>
    </w:p>
    <w:p w14:paraId="7F1FC7C5" w14:textId="77777777" w:rsidR="00C110B5" w:rsidRPr="00C110B5" w:rsidRDefault="00C110B5" w:rsidP="00C110B5"/>
    <w:p w14:paraId="6FAA4DD2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Checklist:</w:t>
      </w:r>
    </w:p>
    <w:p w14:paraId="73787097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Six Moves of the Spine</w:t>
      </w:r>
    </w:p>
    <w:p w14:paraId="6E844212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Four Lines of the Legs</w:t>
      </w:r>
    </w:p>
    <w:p w14:paraId="62E7980F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facing short side of the mat</w:t>
      </w:r>
    </w:p>
    <w:p w14:paraId="69C16A76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facing long side of the mat</w:t>
      </w:r>
    </w:p>
    <w:p w14:paraId="3C1E2A1A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symmetrical shapes</w:t>
      </w:r>
    </w:p>
    <w:p w14:paraId="6C41FD3C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asymmetrical shapes</w:t>
      </w:r>
    </w:p>
    <w:p w14:paraId="3A9CE62D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lastRenderedPageBreak/>
        <w:t>Transition Notes</w:t>
      </w:r>
    </w:p>
    <w:p w14:paraId="30371E19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Mat Sequences</w:t>
      </w:r>
    </w:p>
    <w:p w14:paraId="4D8A5F13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Modifications:</w:t>
      </w:r>
    </w:p>
    <w:p w14:paraId="506E4C5E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Checklist:</w:t>
      </w:r>
    </w:p>
    <w:p w14:paraId="3274A4A4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Six Moves of the Spine</w:t>
      </w:r>
    </w:p>
    <w:p w14:paraId="3FDCF009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Four Lines of the Legs</w:t>
      </w:r>
    </w:p>
    <w:p w14:paraId="19F1558D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symmetrical shapes</w:t>
      </w:r>
    </w:p>
    <w:p w14:paraId="5A6BB240" w14:textId="77777777" w:rsidR="00F512EC" w:rsidRPr="00D13DE4" w:rsidRDefault="00F512EC" w:rsidP="00C110B5">
      <w:pPr>
        <w:pStyle w:val="ListBulletedSub"/>
        <w:ind w:left="360"/>
        <w:rPr>
          <w:rFonts w:ascii="Palatino" w:hAnsi="Palatino"/>
        </w:rPr>
      </w:pPr>
      <w:r w:rsidRPr="00D13DE4">
        <w:rPr>
          <w:rFonts w:ascii="Palatino" w:hAnsi="Palatino"/>
        </w:rPr>
        <w:t>asymmetrical shapes</w:t>
      </w:r>
    </w:p>
    <w:p w14:paraId="70A22BA5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Finishing Poses</w:t>
      </w:r>
    </w:p>
    <w:p w14:paraId="18715673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Modifications:</w:t>
      </w:r>
    </w:p>
    <w:p w14:paraId="4F0E36D8" w14:textId="77777777" w:rsidR="00F512EC" w:rsidRPr="00D13DE4" w:rsidRDefault="00F512EC" w:rsidP="00F512EC">
      <w:pPr>
        <w:pStyle w:val="H1"/>
        <w:rPr>
          <w:rFonts w:ascii="Palatino" w:hAnsi="Palatino"/>
        </w:rPr>
      </w:pPr>
      <w:r w:rsidRPr="00D13DE4">
        <w:rPr>
          <w:rFonts w:ascii="Palatino" w:hAnsi="Palatino"/>
        </w:rPr>
        <w:t>Post-Class Reflection</w:t>
      </w:r>
    </w:p>
    <w:p w14:paraId="6F5AD7BB" w14:textId="77777777" w:rsidR="00F512EC" w:rsidRDefault="00F512EC" w:rsidP="00C110B5">
      <w:pPr>
        <w:pStyle w:val="ParaAfterHea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After class, return to your notes, either this sheet or your first draft or your teaching journal, and note:</w:t>
      </w:r>
    </w:p>
    <w:p w14:paraId="162BC277" w14:textId="77777777" w:rsidR="00C110B5" w:rsidRPr="00C110B5" w:rsidRDefault="00C110B5" w:rsidP="00C110B5"/>
    <w:p w14:paraId="0B1303EB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What worked well:</w:t>
      </w:r>
    </w:p>
    <w:p w14:paraId="7389FFE5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What didn’t land:</w:t>
      </w:r>
    </w:p>
    <w:p w14:paraId="102AF6DF" w14:textId="77777777" w:rsidR="00F512EC" w:rsidRPr="00D13DE4" w:rsidRDefault="00F512EC" w:rsidP="00C110B5">
      <w:pPr>
        <w:pStyle w:val="ListUnmarked"/>
        <w:ind w:left="0"/>
        <w:rPr>
          <w:rFonts w:ascii="Palatino" w:hAnsi="Palatino"/>
        </w:rPr>
      </w:pPr>
      <w:r w:rsidRPr="00D13DE4">
        <w:rPr>
          <w:rFonts w:ascii="Palatino" w:hAnsi="Palatino"/>
        </w:rPr>
        <w:t>What to add or subtract next time:</w:t>
      </w:r>
    </w:p>
    <w:p w14:paraId="7BA2905D" w14:textId="77777777" w:rsidR="00997918" w:rsidRPr="00D13DE4" w:rsidRDefault="00997918" w:rsidP="00C110B5">
      <w:pPr>
        <w:rPr>
          <w:rFonts w:ascii="Palatino" w:hAnsi="Palatino"/>
        </w:rPr>
      </w:pPr>
    </w:p>
    <w:sectPr w:rsidR="00997918" w:rsidRPr="00D13DE4" w:rsidSect="0044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zanami Mincho">
    <w:panose1 w:val="020B0604020202020204"/>
    <w:charset w:val="80"/>
    <w:family w:val="modern"/>
    <w:pitch w:val="fixed"/>
    <w:sig w:usb0="A00002BF" w:usb1="78C7FCFB" w:usb2="00000010" w:usb3="00000000" w:csb0="8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zanami Gothic">
    <w:panose1 w:val="020B0604020202020204"/>
    <w:charset w:val="80"/>
    <w:family w:val="modern"/>
    <w:pitch w:val="fixed"/>
    <w:sig w:usb0="800002BF" w:usb1="38C76CFA" w:usb2="00000010" w:usb3="00000000" w:csb0="8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5620"/>
    <w:multiLevelType w:val="hybridMultilevel"/>
    <w:tmpl w:val="C0E4A2F4"/>
    <w:lvl w:ilvl="0" w:tplc="14264122">
      <w:start w:val="1"/>
      <w:numFmt w:val="bullet"/>
      <w:pStyle w:val="ListBulletedSu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5590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EC"/>
    <w:rsid w:val="0007697A"/>
    <w:rsid w:val="004006FF"/>
    <w:rsid w:val="00440A98"/>
    <w:rsid w:val="004756D5"/>
    <w:rsid w:val="00531434"/>
    <w:rsid w:val="00692386"/>
    <w:rsid w:val="006E74AB"/>
    <w:rsid w:val="00715DC6"/>
    <w:rsid w:val="007A64E0"/>
    <w:rsid w:val="00816FA8"/>
    <w:rsid w:val="008B6968"/>
    <w:rsid w:val="00997918"/>
    <w:rsid w:val="00B61D66"/>
    <w:rsid w:val="00C110B5"/>
    <w:rsid w:val="00CC1B7E"/>
    <w:rsid w:val="00D13DE4"/>
    <w:rsid w:val="00E31A5D"/>
    <w:rsid w:val="00F0688A"/>
    <w:rsid w:val="00F512EC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F9267"/>
  <w15:chartTrackingRefBased/>
  <w15:docId w15:val="{7AE71147-C0E4-804D-9F4F-66BB0ECF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6D5"/>
    <w:rPr>
      <w:rFonts w:ascii="Futura" w:hAnsi="Futura" w:cs="Times New Roman"/>
      <w:kern w:val="0"/>
      <w:szCs w:val="22"/>
      <w14:ligatures w14:val="none"/>
    </w:rPr>
  </w:style>
  <w:style w:type="paragraph" w:styleId="Heading1">
    <w:name w:val="heading 1"/>
    <w:basedOn w:val="Normal"/>
    <w:link w:val="Heading1Char"/>
    <w:autoRedefine/>
    <w:uiPriority w:val="9"/>
    <w:qFormat/>
    <w:rsid w:val="00816FA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688A"/>
    <w:pPr>
      <w:keepNext/>
      <w:keepLines/>
      <w:spacing w:before="40" w:line="259" w:lineRule="auto"/>
      <w:outlineLvl w:val="2"/>
    </w:pPr>
    <w:rPr>
      <w:rFonts w:ascii="Palatino" w:eastAsiaTheme="majorEastAsia" w:hAnsi="Palatino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2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2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2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2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2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2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next w:val="Normal"/>
    <w:autoRedefine/>
    <w:rsid w:val="004756D5"/>
    <w:pPr>
      <w:suppressAutoHyphens/>
      <w:spacing w:before="240" w:after="240"/>
    </w:pPr>
    <w:rPr>
      <w:rFonts w:ascii="Futura Medium" w:eastAsia="Sazanami Mincho" w:hAnsi="Futura Medium" w:cs="Futura Medium"/>
      <w:b/>
      <w:snapToGrid w:val="0"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688A"/>
    <w:rPr>
      <w:rFonts w:ascii="Palatino" w:eastAsiaTheme="majorEastAsia" w:hAnsi="Palatino"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816F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2E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2EC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2EC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2EC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2EC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2EC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2EC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51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2E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2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2E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51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2EC"/>
    <w:rPr>
      <w:rFonts w:ascii="Futura" w:hAnsi="Futura" w:cs="Times New Roman"/>
      <w:i/>
      <w:iCs/>
      <w:color w:val="404040" w:themeColor="text1" w:themeTint="BF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F51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2EC"/>
    <w:rPr>
      <w:rFonts w:ascii="Futura" w:hAnsi="Futura" w:cs="Times New Roman"/>
      <w:i/>
      <w:iCs/>
      <w:color w:val="0F4761" w:themeColor="accent1" w:themeShade="BF"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512EC"/>
    <w:rPr>
      <w:b/>
      <w:bCs/>
      <w:smallCaps/>
      <w:color w:val="0F4761" w:themeColor="accent1" w:themeShade="BF"/>
      <w:spacing w:val="5"/>
    </w:rPr>
  </w:style>
  <w:style w:type="paragraph" w:customStyle="1" w:styleId="ChapterTitle">
    <w:name w:val="ChapterTitle"/>
    <w:next w:val="Normal"/>
    <w:qFormat/>
    <w:rsid w:val="00531434"/>
    <w:pPr>
      <w:pageBreakBefore/>
      <w:spacing w:after="360"/>
      <w:outlineLvl w:val="1"/>
    </w:pPr>
    <w:rPr>
      <w:rFonts w:ascii="Arial" w:eastAsia="Sazanami Gothic" w:hAnsi="Arial" w:cs="Times New Roman"/>
      <w:b/>
      <w:snapToGrid w:val="0"/>
      <w:kern w:val="0"/>
      <w:sz w:val="40"/>
      <w:szCs w:val="20"/>
      <w14:ligatures w14:val="none"/>
    </w:rPr>
  </w:style>
  <w:style w:type="paragraph" w:customStyle="1" w:styleId="H1">
    <w:name w:val="H1"/>
    <w:next w:val="Normal"/>
    <w:qFormat/>
    <w:rsid w:val="00531434"/>
    <w:pPr>
      <w:keepNext/>
      <w:widowControl w:val="0"/>
      <w:suppressAutoHyphens/>
      <w:spacing w:before="480" w:after="360"/>
      <w:outlineLvl w:val="2"/>
    </w:pPr>
    <w:rPr>
      <w:rFonts w:ascii="Arial" w:eastAsia="Sazanami Gothic" w:hAnsi="Arial" w:cs="Times New Roman"/>
      <w:b/>
      <w:kern w:val="0"/>
      <w:sz w:val="36"/>
      <w:szCs w:val="20"/>
      <w14:ligatures w14:val="none"/>
    </w:rPr>
  </w:style>
  <w:style w:type="paragraph" w:customStyle="1" w:styleId="ListBulletedSub">
    <w:name w:val="ListBulletedSub"/>
    <w:autoRedefine/>
    <w:rsid w:val="00F512EC"/>
    <w:pPr>
      <w:numPr>
        <w:numId w:val="1"/>
      </w:numPr>
      <w:contextualSpacing/>
    </w:pPr>
    <w:rPr>
      <w:rFonts w:ascii="Times New Roman" w:eastAsia="Sazanami Mincho" w:hAnsi="Times New Roman" w:cs="Times New Roman"/>
      <w:snapToGrid w:val="0"/>
      <w:kern w:val="0"/>
      <w:sz w:val="26"/>
      <w:szCs w:val="20"/>
      <w14:ligatures w14:val="none"/>
    </w:rPr>
  </w:style>
  <w:style w:type="paragraph" w:customStyle="1" w:styleId="ListUnmarked">
    <w:name w:val="ListUnmarked"/>
    <w:qFormat/>
    <w:rsid w:val="00F512EC"/>
    <w:pPr>
      <w:spacing w:before="60" w:after="60"/>
      <w:ind w:left="1728"/>
    </w:pPr>
    <w:rPr>
      <w:rFonts w:ascii="Times New Roman" w:eastAsia="Sazanami Mincho" w:hAnsi="Times New Roman" w:cs="Times New Roman"/>
      <w:kern w:val="0"/>
      <w:sz w:val="26"/>
      <w:szCs w:val="20"/>
      <w14:ligatures w14:val="none"/>
    </w:rPr>
  </w:style>
  <w:style w:type="paragraph" w:customStyle="1" w:styleId="ParaAfterHead">
    <w:name w:val="ParaAfterHead"/>
    <w:next w:val="Normal"/>
    <w:qFormat/>
    <w:rsid w:val="00F512EC"/>
    <w:pPr>
      <w:suppressAutoHyphens/>
      <w:ind w:left="720"/>
    </w:pPr>
    <w:rPr>
      <w:rFonts w:ascii="Times New Roman" w:eastAsia="Sazanami Mincho" w:hAnsi="Times New Roman" w:cs="Times New Roman"/>
      <w:snapToGrid w:val="0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Rountree</dc:creator>
  <cp:keywords/>
  <dc:description/>
  <cp:lastModifiedBy>Sage Rountree</cp:lastModifiedBy>
  <cp:revision>4</cp:revision>
  <dcterms:created xsi:type="dcterms:W3CDTF">2024-02-23T20:18:00Z</dcterms:created>
  <dcterms:modified xsi:type="dcterms:W3CDTF">2024-08-29T19:02:00Z</dcterms:modified>
</cp:coreProperties>
</file>